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A172CF" w:rsidP="00DF1D5F">
      <w:pPr>
        <w:jc w:val="center"/>
        <w:rPr>
          <w:b/>
          <w:sz w:val="32"/>
        </w:rPr>
      </w:pPr>
      <w:r>
        <w:rPr>
          <w:b/>
          <w:sz w:val="32"/>
        </w:rPr>
        <w:t>New York State Pre-K Lost Support in 2012 But Declines in Other States Were Larger Says National Report</w:t>
      </w:r>
      <w:r w:rsidR="00DA5F98" w:rsidRPr="00165B17">
        <w:rPr>
          <w:b/>
          <w:sz w:val="32"/>
        </w:rPr>
        <w:t xml:space="preserve"> </w:t>
      </w:r>
    </w:p>
    <w:p w:rsidR="00DA5F98" w:rsidRPr="00800959" w:rsidRDefault="00A172CF" w:rsidP="00800959">
      <w:pPr>
        <w:jc w:val="center"/>
        <w:rPr>
          <w:b/>
          <w:i/>
          <w:sz w:val="28"/>
        </w:rPr>
      </w:pPr>
      <w:r>
        <w:rPr>
          <w:b/>
          <w:i/>
          <w:sz w:val="28"/>
          <w:szCs w:val="28"/>
        </w:rPr>
        <w:t>Enrollment Was Down and So Was Funding When Adjusted for Inflation</w:t>
      </w:r>
      <w:r w:rsidR="00DA5F98" w:rsidRPr="00E92F89">
        <w:rPr>
          <w:b/>
          <w:i/>
          <w:sz w:val="28"/>
          <w:szCs w:val="28"/>
        </w:rPr>
        <w:t xml:space="preserve">     </w:t>
      </w:r>
      <w:r w:rsidR="00DA5F98" w:rsidRPr="00165B17">
        <w:rPr>
          <w:b/>
          <w:i/>
          <w:sz w:val="28"/>
        </w:rPr>
        <w:t xml:space="preserve"> </w:t>
      </w:r>
    </w:p>
    <w:p w:rsidR="00DA5F98" w:rsidRPr="00165B17" w:rsidRDefault="00DA5F98">
      <w:r w:rsidRPr="00165B17">
        <w:rPr>
          <w:i/>
        </w:rPr>
        <w:t xml:space="preserve">Washington, D.C. — </w:t>
      </w:r>
      <w:r w:rsidR="00A172CF">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743D34" w:rsidRDefault="00A172CF">
      <w:r>
        <w:t>While New York state pre-K lost some ground in 2012,</w:t>
      </w:r>
      <w:r w:rsidR="00174A4C">
        <w:t xml:space="preserve"> those losses were far less than</w:t>
      </w:r>
      <w:r>
        <w:t xml:space="preserve"> many other states. Even though the state enrolled 1,000 fewer children, it maintained its national ranking of 9</w:t>
      </w:r>
      <w:r w:rsidRPr="00A172CF">
        <w:rPr>
          <w:vertAlign w:val="superscript"/>
        </w:rPr>
        <w:t>th</w:t>
      </w:r>
      <w:r>
        <w:t xml:space="preserve"> for enrollment of 4-year-olds. </w:t>
      </w:r>
      <w:r w:rsidR="00743D34">
        <w:t>In 2002, New York ranked 5</w:t>
      </w:r>
      <w:r w:rsidR="00743D34" w:rsidRPr="00743D34">
        <w:rPr>
          <w:vertAlign w:val="superscript"/>
        </w:rPr>
        <w:t>th</w:t>
      </w:r>
      <w:r w:rsidR="00743D34">
        <w:t xml:space="preserve"> for enrollment of this age group. New York now enrolls 44 percent of 4-year-olds.</w:t>
      </w:r>
    </w:p>
    <w:p w:rsidR="008E4B08" w:rsidRPr="008E4B08" w:rsidRDefault="00743D34">
      <w:pPr>
        <w:rPr>
          <w:rFonts w:ascii="Tahoma" w:hAnsi="Tahoma" w:cs="Tahoma"/>
          <w:color w:val="222222"/>
          <w:shd w:val="clear" w:color="auto" w:fill="FFFFFF"/>
        </w:rPr>
      </w:pPr>
      <w:r w:rsidRPr="008E4B08">
        <w:t>D</w:t>
      </w:r>
      <w:r w:rsidR="00A172CF" w:rsidRPr="008E4B08">
        <w:t>espite being flat-funded</w:t>
      </w:r>
      <w:r w:rsidRPr="008E4B08">
        <w:t xml:space="preserve"> for 2012, the state’s ranking improved from 24</w:t>
      </w:r>
      <w:r w:rsidRPr="008E4B08">
        <w:rPr>
          <w:vertAlign w:val="superscript"/>
        </w:rPr>
        <w:t>th</w:t>
      </w:r>
      <w:r w:rsidRPr="008E4B08">
        <w:t xml:space="preserve"> in the nation for per-child spending in 2011 to 21</w:t>
      </w:r>
      <w:r w:rsidRPr="008E4B08">
        <w:rPr>
          <w:vertAlign w:val="superscript"/>
        </w:rPr>
        <w:t xml:space="preserve">st </w:t>
      </w:r>
      <w:r w:rsidRPr="008E4B08">
        <w:t>in 2012. In 2002, the state ranked 11</w:t>
      </w:r>
      <w:r w:rsidRPr="008E4B08">
        <w:rPr>
          <w:vertAlign w:val="superscript"/>
        </w:rPr>
        <w:t>th</w:t>
      </w:r>
      <w:r w:rsidRPr="008E4B08">
        <w:t xml:space="preserve"> in the nation for resources per child.</w:t>
      </w:r>
      <w:r w:rsidR="00142D93" w:rsidRPr="008E4B08">
        <w:t xml:space="preserve"> When adjusted for inflation, flat funding of programs in reality translates to funding reductions. </w:t>
      </w:r>
      <w:r w:rsidRPr="008E4B08">
        <w:t>Quality remained the same for 2011 and 2012 with p</w:t>
      </w:r>
      <w:bookmarkStart w:id="0" w:name="_GoBack"/>
      <w:bookmarkEnd w:id="0"/>
      <w:r w:rsidRPr="008E4B08">
        <w:t>rograms achieving 7 of NIEER’s 10 be</w:t>
      </w:r>
      <w:r w:rsidR="008E4B08" w:rsidRPr="008E4B08">
        <w:t xml:space="preserve">nchmarks for quality standards. </w:t>
      </w:r>
      <w:r w:rsidR="008E4B08" w:rsidRPr="008E4B08">
        <w:rPr>
          <w:shd w:val="clear" w:color="auto" w:fill="FFFFFF"/>
        </w:rPr>
        <w:t xml:space="preserve">New York’s </w:t>
      </w:r>
      <w:r w:rsidR="008E4B08" w:rsidRPr="008E4B08">
        <w:rPr>
          <w:shd w:val="clear" w:color="auto" w:fill="FFFFFF"/>
        </w:rPr>
        <w:t>2013-</w:t>
      </w:r>
      <w:r w:rsidR="008E4B08" w:rsidRPr="008E4B08">
        <w:rPr>
          <w:shd w:val="clear" w:color="auto" w:fill="FFFFFF"/>
        </w:rPr>
        <w:t>20</w:t>
      </w:r>
      <w:r w:rsidR="008E4B08" w:rsidRPr="008E4B08">
        <w:rPr>
          <w:shd w:val="clear" w:color="auto" w:fill="FFFFFF"/>
        </w:rPr>
        <w:t xml:space="preserve">14 state </w:t>
      </w:r>
      <w:proofErr w:type="gramStart"/>
      <w:r w:rsidR="008E4B08" w:rsidRPr="008E4B08">
        <w:rPr>
          <w:shd w:val="clear" w:color="auto" w:fill="FFFFFF"/>
        </w:rPr>
        <w:t>budget</w:t>
      </w:r>
      <w:proofErr w:type="gramEnd"/>
      <w:r w:rsidR="008E4B08" w:rsidRPr="008E4B08">
        <w:rPr>
          <w:shd w:val="clear" w:color="auto" w:fill="FFFFFF"/>
        </w:rPr>
        <w:t xml:space="preserve"> includes $25 million for full and half-day pre-kindergarten grants</w:t>
      </w:r>
      <w:r w:rsidR="008E4B08" w:rsidRPr="008E4B08">
        <w:rPr>
          <w:shd w:val="clear" w:color="auto" w:fill="FFFFFF"/>
        </w:rPr>
        <w:t>, which</w:t>
      </w:r>
      <w:r w:rsidR="008E4B08" w:rsidRPr="008E4B08">
        <w:rPr>
          <w:shd w:val="clear" w:color="auto" w:fill="FFFFFF"/>
        </w:rPr>
        <w:t xml:space="preserve"> will allow for more full-day pre-K programs across the state and a</w:t>
      </w:r>
      <w:r w:rsidR="008E4B08" w:rsidRPr="008E4B08">
        <w:rPr>
          <w:shd w:val="clear" w:color="auto" w:fill="FFFFFF"/>
        </w:rPr>
        <w:t>dditional half-day pre-K slots.</w:t>
      </w:r>
    </w:p>
    <w:p w:rsidR="00142D93" w:rsidRDefault="00142D93">
      <w:r>
        <w:t>“While New York has done better than some states in the face of difficult times, the state continues to struggle in achieving its goal of providing universal access to state pre-K,” said NIEER director Steve Barnett.</w:t>
      </w:r>
    </w:p>
    <w:p w:rsidR="00743D34" w:rsidRPr="00165B17" w:rsidRDefault="00743D34"/>
    <w:p w:rsidR="00DA5F98" w:rsidRPr="00165B17" w:rsidRDefault="00DA5F98">
      <w:r w:rsidRPr="00165B17">
        <w:t>“Even though the nation is emerging from the Great Recession, it is clear that the nation’s youngest learners are still bearing the brunt o</w:t>
      </w:r>
      <w:r>
        <w:t xml:space="preserve">f the budget cuts,” </w:t>
      </w:r>
      <w:r w:rsidR="00142D93">
        <w:t xml:space="preserve">Barnett </w:t>
      </w:r>
      <w:r>
        <w:t>said</w:t>
      </w:r>
      <w:r w:rsidR="00142D93">
        <w:t>.</w:t>
      </w:r>
      <w:r w:rsidRPr="00165B17">
        <w:t xml:space="preserve"> Reductions were widespread with 27 of 40 states with pre-K programs reporting funding per child </w:t>
      </w:r>
      <w:r>
        <w:t xml:space="preserve">declined in </w:t>
      </w:r>
      <w:r w:rsidRPr="00165B17">
        <w:t xml:space="preserve">2011-2012. </w:t>
      </w:r>
    </w:p>
    <w:p w:rsidR="00AA144A" w:rsidRPr="0019755B" w:rsidRDefault="00AA144A" w:rsidP="00AA144A">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AA144A" w:rsidP="00AA144A">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2D93"/>
    <w:rsid w:val="001475AD"/>
    <w:rsid w:val="00151844"/>
    <w:rsid w:val="00157778"/>
    <w:rsid w:val="00165B17"/>
    <w:rsid w:val="00170CCB"/>
    <w:rsid w:val="00174366"/>
    <w:rsid w:val="00174A4C"/>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66708"/>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43D34"/>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E4B08"/>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172CF"/>
    <w:rsid w:val="00A4188E"/>
    <w:rsid w:val="00AA144A"/>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B27"/>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5</cp:revision>
  <cp:lastPrinted>2012-03-06T17:24:00Z</cp:lastPrinted>
  <dcterms:created xsi:type="dcterms:W3CDTF">2013-04-22T14:10:00Z</dcterms:created>
  <dcterms:modified xsi:type="dcterms:W3CDTF">2013-04-25T14:39:00Z</dcterms:modified>
</cp:coreProperties>
</file>